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2880"/>
        <w:gridCol w:w="1440"/>
        <w:gridCol w:w="1877"/>
      </w:tblGrid>
      <w:tr w:rsidR="00AB7ED0" w:rsidRPr="00B00DCC" w14:paraId="39D9E7D1" w14:textId="2F91487B" w:rsidTr="0001774B">
        <w:trPr>
          <w:jc w:val="center"/>
        </w:trPr>
        <w:tc>
          <w:tcPr>
            <w:tcW w:w="2155" w:type="dxa"/>
            <w:vAlign w:val="center"/>
          </w:tcPr>
          <w:p w14:paraId="6C637465" w14:textId="77777777" w:rsidR="00AB7ED0" w:rsidRPr="00B00DCC" w:rsidRDefault="00AB7ED0" w:rsidP="0001774B">
            <w:pPr>
              <w:pStyle w:val="NoSpacing"/>
              <w:jc w:val="center"/>
              <w:rPr>
                <w:b/>
              </w:rPr>
            </w:pPr>
            <w:r w:rsidRPr="00B00DCC">
              <w:rPr>
                <w:b/>
              </w:rPr>
              <w:t>Pump</w:t>
            </w:r>
          </w:p>
        </w:tc>
        <w:tc>
          <w:tcPr>
            <w:tcW w:w="2880" w:type="dxa"/>
            <w:vAlign w:val="center"/>
          </w:tcPr>
          <w:p w14:paraId="31F46A8C" w14:textId="77777777" w:rsidR="00AB7ED0" w:rsidRPr="00B00DCC" w:rsidRDefault="00AB7ED0" w:rsidP="00A71754">
            <w:pPr>
              <w:pStyle w:val="NoSpacing"/>
              <w:jc w:val="both"/>
              <w:rPr>
                <w:b/>
              </w:rPr>
            </w:pPr>
            <w:r w:rsidRPr="00B00DCC">
              <w:rPr>
                <w:b/>
              </w:rPr>
              <w:t>Service</w:t>
            </w:r>
          </w:p>
        </w:tc>
        <w:tc>
          <w:tcPr>
            <w:tcW w:w="1440" w:type="dxa"/>
            <w:vAlign w:val="center"/>
          </w:tcPr>
          <w:p w14:paraId="08A84133" w14:textId="77777777" w:rsidR="00AB7ED0" w:rsidRPr="00B00DCC" w:rsidRDefault="00AB7ED0" w:rsidP="0001774B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Power (kW)</w:t>
            </w:r>
          </w:p>
        </w:tc>
        <w:tc>
          <w:tcPr>
            <w:tcW w:w="1877" w:type="dxa"/>
            <w:vAlign w:val="center"/>
          </w:tcPr>
          <w:p w14:paraId="73965672" w14:textId="5CC590F1" w:rsidR="00AB7ED0" w:rsidRPr="0001774B" w:rsidRDefault="00AB7ED0" w:rsidP="0001774B">
            <w:pPr>
              <w:pStyle w:val="NoSpacing"/>
              <w:jc w:val="center"/>
              <w:rPr>
                <w:b/>
                <w:bCs/>
              </w:rPr>
            </w:pPr>
            <w:r w:rsidRPr="0001774B">
              <w:rPr>
                <w:b/>
                <w:bCs/>
              </w:rPr>
              <w:t>Flow (gpm@4000 rpm)</w:t>
            </w:r>
          </w:p>
        </w:tc>
      </w:tr>
      <w:tr w:rsidR="00AB7ED0" w14:paraId="6BB6ED49" w14:textId="697F435B" w:rsidTr="0001774B">
        <w:trPr>
          <w:jc w:val="center"/>
        </w:trPr>
        <w:tc>
          <w:tcPr>
            <w:tcW w:w="2155" w:type="dxa"/>
            <w:vAlign w:val="center"/>
          </w:tcPr>
          <w:p w14:paraId="779F0FCB" w14:textId="705512BF" w:rsidR="00AB7ED0" w:rsidRDefault="00AB7ED0" w:rsidP="0001774B">
            <w:pPr>
              <w:pStyle w:val="NoSpacing"/>
              <w:jc w:val="center"/>
            </w:pPr>
            <w:r>
              <w:t>Hilborn BL234</w:t>
            </w:r>
          </w:p>
        </w:tc>
        <w:tc>
          <w:tcPr>
            <w:tcW w:w="2880" w:type="dxa"/>
            <w:vAlign w:val="center"/>
          </w:tcPr>
          <w:p w14:paraId="7633A901" w14:textId="77777777" w:rsidR="00AB7ED0" w:rsidRDefault="00AB7ED0" w:rsidP="00A71754">
            <w:pPr>
              <w:pStyle w:val="NoSpacing"/>
              <w:jc w:val="both"/>
            </w:pPr>
            <w:r>
              <w:t>Very small displacement engines (typically one to four cylinders, for example 108ci Offenhauser or 152ci Chev), running on petrol or methanol.</w:t>
            </w:r>
          </w:p>
        </w:tc>
        <w:tc>
          <w:tcPr>
            <w:tcW w:w="1440" w:type="dxa"/>
            <w:vAlign w:val="center"/>
          </w:tcPr>
          <w:p w14:paraId="36E78A71" w14:textId="77777777" w:rsidR="00AB7ED0" w:rsidRDefault="00AB7ED0" w:rsidP="0001774B">
            <w:pPr>
              <w:pStyle w:val="NoSpacing"/>
              <w:jc w:val="center"/>
            </w:pPr>
            <w:r>
              <w:t>-</w:t>
            </w:r>
          </w:p>
        </w:tc>
        <w:tc>
          <w:tcPr>
            <w:tcW w:w="1877" w:type="dxa"/>
            <w:vAlign w:val="center"/>
          </w:tcPr>
          <w:p w14:paraId="5247E248" w14:textId="22564F12" w:rsidR="002774FA" w:rsidRDefault="00AF7D3C" w:rsidP="0001774B">
            <w:pPr>
              <w:pStyle w:val="NoSpacing"/>
              <w:jc w:val="center"/>
            </w:pPr>
            <w:r>
              <w:t>?</w:t>
            </w:r>
          </w:p>
        </w:tc>
      </w:tr>
      <w:tr w:rsidR="00AF7D3C" w14:paraId="1EF0456D" w14:textId="77777777" w:rsidTr="0001774B">
        <w:trPr>
          <w:jc w:val="center"/>
        </w:trPr>
        <w:tc>
          <w:tcPr>
            <w:tcW w:w="2155" w:type="dxa"/>
            <w:vAlign w:val="center"/>
          </w:tcPr>
          <w:p w14:paraId="6637537E" w14:textId="30578DBD" w:rsidR="00AF7D3C" w:rsidRPr="00AF7D3C" w:rsidRDefault="00AF7D3C" w:rsidP="0001774B">
            <w:pPr>
              <w:pStyle w:val="NoSpacing"/>
              <w:jc w:val="center"/>
              <w:rPr>
                <w:color w:val="FF0000"/>
              </w:rPr>
            </w:pPr>
            <w:r w:rsidRPr="00AF7D3C">
              <w:rPr>
                <w:color w:val="FF0000"/>
              </w:rPr>
              <w:t>McGee “round head 6-bolt”</w:t>
            </w:r>
          </w:p>
        </w:tc>
        <w:tc>
          <w:tcPr>
            <w:tcW w:w="2880" w:type="dxa"/>
            <w:vAlign w:val="center"/>
          </w:tcPr>
          <w:p w14:paraId="738B01EE" w14:textId="2F2919BE" w:rsidR="00AF7D3C" w:rsidRPr="00AF7D3C" w:rsidRDefault="004B4D9D" w:rsidP="00A71754">
            <w:pPr>
              <w:pStyle w:val="NoSpacing"/>
              <w:jc w:val="both"/>
              <w:rPr>
                <w:color w:val="FF0000"/>
              </w:rPr>
            </w:pPr>
            <w:r>
              <w:rPr>
                <w:color w:val="FF0000"/>
              </w:rPr>
              <w:t>Short pump designed for Repco head. Not useable.</w:t>
            </w:r>
          </w:p>
        </w:tc>
        <w:tc>
          <w:tcPr>
            <w:tcW w:w="1440" w:type="dxa"/>
            <w:vAlign w:val="center"/>
          </w:tcPr>
          <w:p w14:paraId="36D5FCA6" w14:textId="77777777" w:rsidR="00AF7D3C" w:rsidRPr="00AF7D3C" w:rsidRDefault="00AF7D3C" w:rsidP="0001774B">
            <w:pPr>
              <w:pStyle w:val="NoSpacing"/>
              <w:jc w:val="center"/>
              <w:rPr>
                <w:color w:val="FF0000"/>
              </w:rPr>
            </w:pPr>
          </w:p>
        </w:tc>
        <w:tc>
          <w:tcPr>
            <w:tcW w:w="1877" w:type="dxa"/>
            <w:vAlign w:val="center"/>
          </w:tcPr>
          <w:p w14:paraId="4A4A4971" w14:textId="2B0C4BD1" w:rsidR="00AF7D3C" w:rsidRPr="00AF7D3C" w:rsidRDefault="00AF7D3C" w:rsidP="0001774B">
            <w:pPr>
              <w:pStyle w:val="NoSpacing"/>
              <w:jc w:val="center"/>
              <w:rPr>
                <w:color w:val="FF0000"/>
              </w:rPr>
            </w:pPr>
            <w:r w:rsidRPr="00AF7D3C">
              <w:rPr>
                <w:color w:val="FF0000"/>
              </w:rPr>
              <w:t>Could not get suction</w:t>
            </w:r>
          </w:p>
        </w:tc>
      </w:tr>
      <w:tr w:rsidR="004B4D9D" w14:paraId="4B59F82B" w14:textId="77777777" w:rsidTr="0001774B">
        <w:trPr>
          <w:jc w:val="center"/>
        </w:trPr>
        <w:tc>
          <w:tcPr>
            <w:tcW w:w="2155" w:type="dxa"/>
            <w:vAlign w:val="center"/>
          </w:tcPr>
          <w:p w14:paraId="45AB1811" w14:textId="178D5727" w:rsidR="004B4D9D" w:rsidRPr="004B4D9D" w:rsidRDefault="004B4D9D" w:rsidP="004B4D9D">
            <w:pPr>
              <w:pStyle w:val="NoSpacing"/>
              <w:jc w:val="center"/>
              <w:rPr>
                <w:color w:val="FF0000"/>
              </w:rPr>
            </w:pPr>
            <w:r w:rsidRPr="00AF7D3C">
              <w:rPr>
                <w:color w:val="FF0000"/>
              </w:rPr>
              <w:t>McGee “hex head”</w:t>
            </w:r>
          </w:p>
        </w:tc>
        <w:tc>
          <w:tcPr>
            <w:tcW w:w="2880" w:type="dxa"/>
            <w:vAlign w:val="center"/>
          </w:tcPr>
          <w:p w14:paraId="4FC72069" w14:textId="0A8378A6" w:rsidR="004B4D9D" w:rsidRPr="004B4D9D" w:rsidRDefault="004B4D9D" w:rsidP="004B4D9D">
            <w:pPr>
              <w:pStyle w:val="NoSpacing"/>
              <w:jc w:val="both"/>
              <w:rPr>
                <w:color w:val="FF0000"/>
              </w:rPr>
            </w:pPr>
            <w:r>
              <w:rPr>
                <w:color w:val="FF0000"/>
              </w:rPr>
              <w:t>My pump. Flow wakes up at 4000 rpm. Not useable.</w:t>
            </w:r>
          </w:p>
        </w:tc>
        <w:tc>
          <w:tcPr>
            <w:tcW w:w="1440" w:type="dxa"/>
            <w:vAlign w:val="center"/>
          </w:tcPr>
          <w:p w14:paraId="25334CFD" w14:textId="77777777" w:rsidR="004B4D9D" w:rsidRPr="004B4D9D" w:rsidRDefault="004B4D9D" w:rsidP="004B4D9D">
            <w:pPr>
              <w:pStyle w:val="NoSpacing"/>
              <w:jc w:val="center"/>
              <w:rPr>
                <w:color w:val="FF0000"/>
              </w:rPr>
            </w:pPr>
          </w:p>
        </w:tc>
        <w:tc>
          <w:tcPr>
            <w:tcW w:w="1877" w:type="dxa"/>
            <w:vAlign w:val="center"/>
          </w:tcPr>
          <w:p w14:paraId="3C1D4E84" w14:textId="181B71CE" w:rsidR="004B4D9D" w:rsidRPr="004B4D9D" w:rsidRDefault="004B4D9D" w:rsidP="004B4D9D">
            <w:pPr>
              <w:pStyle w:val="NoSpacing"/>
              <w:jc w:val="center"/>
              <w:rPr>
                <w:color w:val="FF0000"/>
              </w:rPr>
            </w:pPr>
            <w:r w:rsidRPr="004B4D9D">
              <w:rPr>
                <w:color w:val="FF0000"/>
              </w:rPr>
              <w:t>0.35</w:t>
            </w:r>
            <w:r>
              <w:rPr>
                <w:color w:val="FF0000"/>
              </w:rPr>
              <w:t>@3500rpm</w:t>
            </w:r>
          </w:p>
        </w:tc>
      </w:tr>
      <w:tr w:rsidR="004B4D9D" w14:paraId="00D61012" w14:textId="77777777" w:rsidTr="0001774B">
        <w:trPr>
          <w:jc w:val="center"/>
        </w:trPr>
        <w:tc>
          <w:tcPr>
            <w:tcW w:w="2155" w:type="dxa"/>
            <w:vAlign w:val="center"/>
          </w:tcPr>
          <w:p w14:paraId="53DB29FB" w14:textId="70872F2F" w:rsidR="004B4D9D" w:rsidRPr="00AF7D3C" w:rsidRDefault="004B4D9D" w:rsidP="004B4D9D">
            <w:pPr>
              <w:pStyle w:val="NoSpacing"/>
              <w:jc w:val="center"/>
              <w:rPr>
                <w:color w:val="FF0000"/>
              </w:rPr>
            </w:pPr>
            <w:r w:rsidRPr="00AF7D3C">
              <w:rPr>
                <w:color w:val="FF0000"/>
              </w:rPr>
              <w:t>McGee “hex head”</w:t>
            </w:r>
          </w:p>
        </w:tc>
        <w:tc>
          <w:tcPr>
            <w:tcW w:w="2880" w:type="dxa"/>
            <w:vAlign w:val="center"/>
          </w:tcPr>
          <w:p w14:paraId="19E66AF0" w14:textId="41A41234" w:rsidR="004B4D9D" w:rsidRPr="00AF7D3C" w:rsidRDefault="004B4D9D" w:rsidP="004B4D9D">
            <w:pPr>
              <w:pStyle w:val="NoSpacing"/>
              <w:jc w:val="both"/>
              <w:rPr>
                <w:color w:val="FF0000"/>
              </w:rPr>
            </w:pPr>
            <w:r>
              <w:rPr>
                <w:color w:val="FF0000"/>
              </w:rPr>
              <w:t>My pump, base is multi-hole drilled.</w:t>
            </w:r>
          </w:p>
        </w:tc>
        <w:tc>
          <w:tcPr>
            <w:tcW w:w="1440" w:type="dxa"/>
            <w:vAlign w:val="center"/>
          </w:tcPr>
          <w:p w14:paraId="366D4CA7" w14:textId="77777777" w:rsidR="004B4D9D" w:rsidRDefault="00FC4D80" w:rsidP="004B4D9D">
            <w:pPr>
              <w:pStyle w:val="NoSpacing"/>
              <w:jc w:val="center"/>
              <w:rPr>
                <w:color w:val="FF0000"/>
              </w:rPr>
            </w:pPr>
            <w:r>
              <w:rPr>
                <w:color w:val="FF0000"/>
              </w:rPr>
              <w:t>Assume 30% return flow.</w:t>
            </w:r>
          </w:p>
          <w:p w14:paraId="37A12A1E" w14:textId="2579164A" w:rsidR="00FC4D80" w:rsidRPr="00AF7D3C" w:rsidRDefault="00FC4D80" w:rsidP="001A44A8">
            <w:pPr>
              <w:pStyle w:val="NoSpacing"/>
              <w:jc w:val="center"/>
              <w:rPr>
                <w:color w:val="FF0000"/>
              </w:rPr>
            </w:pPr>
            <w:r>
              <w:rPr>
                <w:color w:val="FF0000"/>
              </w:rPr>
              <w:t>160HP on methanol</w:t>
            </w:r>
          </w:p>
        </w:tc>
        <w:tc>
          <w:tcPr>
            <w:tcW w:w="1877" w:type="dxa"/>
            <w:vAlign w:val="center"/>
          </w:tcPr>
          <w:p w14:paraId="3CD98BD4" w14:textId="40DD8A55" w:rsidR="004B4D9D" w:rsidRPr="00AF7D3C" w:rsidRDefault="004B4D9D" w:rsidP="004B4D9D">
            <w:pPr>
              <w:pStyle w:val="NoSpacing"/>
              <w:jc w:val="center"/>
              <w:rPr>
                <w:rFonts w:eastAsia="Times New Roman" w:cstheme="minorHAnsi"/>
                <w:color w:val="FF0000"/>
                <w:lang w:eastAsia="en-AU"/>
              </w:rPr>
            </w:pPr>
            <w:hyperlink r:id="rId4" w:history="1">
              <w:r w:rsidRPr="00AF7D3C">
                <w:rPr>
                  <w:rStyle w:val="Hyperlink"/>
                  <w:rFonts w:eastAsia="Times New Roman" w:cstheme="minorHAnsi"/>
                  <w:color w:val="FF0000"/>
                  <w:u w:val="none"/>
                  <w:lang w:eastAsia="en-AU"/>
                </w:rPr>
                <w:t>1.</w:t>
              </w:r>
              <w:r>
                <w:rPr>
                  <w:rStyle w:val="Hyperlink"/>
                  <w:rFonts w:eastAsia="Times New Roman" w:cstheme="minorHAnsi"/>
                  <w:color w:val="FF0000"/>
                  <w:u w:val="none"/>
                  <w:lang w:eastAsia="en-AU"/>
                </w:rPr>
                <w:t>1</w:t>
              </w:r>
              <w:r>
                <w:rPr>
                  <w:rStyle w:val="Hyperlink"/>
                  <w:rFonts w:eastAsia="Times New Roman" w:cstheme="minorHAnsi"/>
                  <w:color w:val="FF0000"/>
                  <w:lang w:eastAsia="en-AU"/>
                </w:rPr>
                <w:t>4</w:t>
              </w:r>
            </w:hyperlink>
          </w:p>
        </w:tc>
      </w:tr>
      <w:tr w:rsidR="008C762C" w14:paraId="4B3CF801" w14:textId="77777777" w:rsidTr="0001774B">
        <w:trPr>
          <w:jc w:val="center"/>
        </w:trPr>
        <w:tc>
          <w:tcPr>
            <w:tcW w:w="2155" w:type="dxa"/>
            <w:vAlign w:val="center"/>
          </w:tcPr>
          <w:p w14:paraId="0EA90F02" w14:textId="6AC99CF6" w:rsidR="008C762C" w:rsidRDefault="008C762C" w:rsidP="008C762C">
            <w:pPr>
              <w:pStyle w:val="NoSpacing"/>
              <w:jc w:val="center"/>
            </w:pPr>
            <w:r w:rsidRPr="00FC4D80">
              <w:rPr>
                <w:color w:val="4472C4" w:themeColor="accent1"/>
              </w:rPr>
              <w:t>Required flow for FED</w:t>
            </w:r>
          </w:p>
        </w:tc>
        <w:tc>
          <w:tcPr>
            <w:tcW w:w="2880" w:type="dxa"/>
            <w:vAlign w:val="center"/>
          </w:tcPr>
          <w:p w14:paraId="06B17DB2" w14:textId="011DE4C7" w:rsidR="008C762C" w:rsidRDefault="008C762C" w:rsidP="008C762C">
            <w:pPr>
              <w:pStyle w:val="NoSpacing"/>
              <w:jc w:val="both"/>
            </w:pPr>
            <w:r w:rsidRPr="00FC4D80">
              <w:rPr>
                <w:color w:val="4472C4" w:themeColor="accent1"/>
              </w:rPr>
              <w:t>Safe methanol tune. 2lb/hr/hp@220hp = 7.33lb.min</w:t>
            </w:r>
            <w:r>
              <w:rPr>
                <w:color w:val="4472C4" w:themeColor="accent1"/>
              </w:rPr>
              <w:t xml:space="preserve"> = 1.11 </w:t>
            </w:r>
            <w:proofErr w:type="spellStart"/>
            <w:r>
              <w:rPr>
                <w:color w:val="4472C4" w:themeColor="accent1"/>
              </w:rPr>
              <w:t>gpm</w:t>
            </w:r>
            <w:proofErr w:type="spellEnd"/>
            <w:r>
              <w:rPr>
                <w:color w:val="4472C4" w:themeColor="accent1"/>
              </w:rPr>
              <w:t>. T</w:t>
            </w:r>
            <w:r w:rsidRPr="00FC4D80">
              <w:rPr>
                <w:color w:val="4472C4" w:themeColor="accent1"/>
              </w:rPr>
              <w:t>his has NO return flow to tank… add 30% o</w:t>
            </w:r>
            <w:r>
              <w:rPr>
                <w:color w:val="4472C4" w:themeColor="accent1"/>
              </w:rPr>
              <w:t>r</w:t>
            </w:r>
            <w:r w:rsidRPr="00FC4D80">
              <w:rPr>
                <w:color w:val="4472C4" w:themeColor="accent1"/>
              </w:rPr>
              <w:t xml:space="preserve"> so to get minimum pump size around 1.6 </w:t>
            </w:r>
            <w:proofErr w:type="spellStart"/>
            <w:r w:rsidRPr="00FC4D80">
              <w:rPr>
                <w:color w:val="4472C4" w:themeColor="accent1"/>
              </w:rPr>
              <w:t>gpm</w:t>
            </w:r>
            <w:proofErr w:type="spellEnd"/>
          </w:p>
        </w:tc>
        <w:tc>
          <w:tcPr>
            <w:tcW w:w="1440" w:type="dxa"/>
            <w:vAlign w:val="center"/>
          </w:tcPr>
          <w:p w14:paraId="622FD175" w14:textId="77777777" w:rsidR="008C762C" w:rsidRDefault="008C762C" w:rsidP="008C762C">
            <w:pPr>
              <w:pStyle w:val="NoSpacing"/>
              <w:jc w:val="center"/>
            </w:pPr>
          </w:p>
        </w:tc>
        <w:tc>
          <w:tcPr>
            <w:tcW w:w="1877" w:type="dxa"/>
            <w:vAlign w:val="center"/>
          </w:tcPr>
          <w:p w14:paraId="73132AFF" w14:textId="4E64A6E6" w:rsidR="008C762C" w:rsidRPr="00FC4D80" w:rsidRDefault="008C762C" w:rsidP="008C762C">
            <w:pPr>
              <w:pStyle w:val="NoSpacing"/>
              <w:jc w:val="center"/>
              <w:rPr>
                <w:color w:val="4472C4" w:themeColor="accent1"/>
              </w:rPr>
            </w:pPr>
            <w:r w:rsidRPr="00FC4D80">
              <w:rPr>
                <w:color w:val="4472C4" w:themeColor="accent1"/>
              </w:rPr>
              <w:t>1.</w:t>
            </w:r>
            <w:r>
              <w:rPr>
                <w:color w:val="4472C4" w:themeColor="accent1"/>
              </w:rPr>
              <w:t>6</w:t>
            </w:r>
          </w:p>
          <w:p w14:paraId="5F834D65" w14:textId="4C0072BE" w:rsidR="008C762C" w:rsidRPr="00656F7E" w:rsidRDefault="008C762C" w:rsidP="008C762C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</w:p>
        </w:tc>
      </w:tr>
      <w:tr w:rsidR="008C762C" w14:paraId="0891973D" w14:textId="2AC0D766" w:rsidTr="0001774B">
        <w:trPr>
          <w:jc w:val="center"/>
        </w:trPr>
        <w:tc>
          <w:tcPr>
            <w:tcW w:w="2155" w:type="dxa"/>
            <w:vAlign w:val="center"/>
          </w:tcPr>
          <w:p w14:paraId="63B9FA5C" w14:textId="77ACF4D3" w:rsidR="008C762C" w:rsidRDefault="008C762C" w:rsidP="008C762C">
            <w:pPr>
              <w:pStyle w:val="NoSpacing"/>
              <w:jc w:val="center"/>
            </w:pPr>
            <w:r>
              <w:t>Hilborn PG150 #00</w:t>
            </w:r>
          </w:p>
        </w:tc>
        <w:tc>
          <w:tcPr>
            <w:tcW w:w="2880" w:type="dxa"/>
            <w:vAlign w:val="center"/>
          </w:tcPr>
          <w:p w14:paraId="0BBDB849" w14:textId="77777777" w:rsidR="008C762C" w:rsidRDefault="008C762C" w:rsidP="008C762C">
            <w:pPr>
              <w:pStyle w:val="NoSpacing"/>
              <w:jc w:val="both"/>
            </w:pPr>
            <w:r>
              <w:t>S</w:t>
            </w:r>
            <w:r w:rsidRPr="00DD5236">
              <w:t>mall engines such as moto</w:t>
            </w:r>
            <w:r>
              <w:t xml:space="preserve">rcycles or </w:t>
            </w:r>
            <w:proofErr w:type="gramStart"/>
            <w:r>
              <w:t>four cylinder</w:t>
            </w:r>
            <w:proofErr w:type="gramEnd"/>
            <w:r>
              <w:t xml:space="preserve"> engines, running on petrol or methanol.</w:t>
            </w:r>
          </w:p>
        </w:tc>
        <w:tc>
          <w:tcPr>
            <w:tcW w:w="1440" w:type="dxa"/>
            <w:vAlign w:val="center"/>
          </w:tcPr>
          <w:p w14:paraId="08538E95" w14:textId="77777777" w:rsidR="008C762C" w:rsidRDefault="008C762C" w:rsidP="008C762C">
            <w:pPr>
              <w:pStyle w:val="NoSpacing"/>
              <w:jc w:val="center"/>
            </w:pPr>
            <w:r>
              <w:t>200</w:t>
            </w:r>
          </w:p>
        </w:tc>
        <w:tc>
          <w:tcPr>
            <w:tcW w:w="1877" w:type="dxa"/>
            <w:vAlign w:val="center"/>
          </w:tcPr>
          <w:p w14:paraId="43142578" w14:textId="1CE82A2F" w:rsidR="008C762C" w:rsidRDefault="008C762C" w:rsidP="008C762C">
            <w:pPr>
              <w:pStyle w:val="NoSpacing"/>
              <w:jc w:val="center"/>
            </w:pPr>
            <w:r w:rsidRPr="00656F7E">
              <w:rPr>
                <w:rFonts w:eastAsia="Times New Roman" w:cstheme="minorHAnsi"/>
                <w:lang w:eastAsia="en-AU"/>
              </w:rPr>
              <w:t>1.7 (</w:t>
            </w:r>
            <w:r>
              <w:rPr>
                <w:rFonts w:eastAsia="Times New Roman" w:cstheme="minorHAnsi"/>
                <w:lang w:eastAsia="en-AU"/>
              </w:rPr>
              <w:t>0</w:t>
            </w:r>
            <w:r w:rsidRPr="00656F7E">
              <w:rPr>
                <w:rFonts w:eastAsia="Times New Roman" w:cstheme="minorHAnsi"/>
                <w:lang w:eastAsia="en-AU"/>
              </w:rPr>
              <w:t>.67@ 1899 RPM)</w:t>
            </w:r>
          </w:p>
        </w:tc>
      </w:tr>
      <w:tr w:rsidR="008C762C" w:rsidRPr="00DD5236" w14:paraId="1E569B9A" w14:textId="77777777" w:rsidTr="0001774B">
        <w:trPr>
          <w:jc w:val="center"/>
        </w:trPr>
        <w:tc>
          <w:tcPr>
            <w:tcW w:w="2155" w:type="dxa"/>
            <w:vAlign w:val="center"/>
          </w:tcPr>
          <w:p w14:paraId="10A840DF" w14:textId="6178D382" w:rsidR="008C762C" w:rsidRPr="00AF7D3C" w:rsidRDefault="008C762C" w:rsidP="008C762C">
            <w:pPr>
              <w:pStyle w:val="NoSpacing"/>
              <w:jc w:val="center"/>
              <w:rPr>
                <w:color w:val="FF0000"/>
              </w:rPr>
            </w:pPr>
            <w:r w:rsidRPr="00AF7D3C">
              <w:rPr>
                <w:color w:val="FF0000"/>
              </w:rPr>
              <w:t>BL420</w:t>
            </w:r>
          </w:p>
        </w:tc>
        <w:tc>
          <w:tcPr>
            <w:tcW w:w="2880" w:type="dxa"/>
            <w:vAlign w:val="center"/>
          </w:tcPr>
          <w:p w14:paraId="21CD5280" w14:textId="27967C69" w:rsidR="008C762C" w:rsidRPr="00AF7D3C" w:rsidRDefault="008C762C" w:rsidP="008C762C">
            <w:pPr>
              <w:pStyle w:val="NoSpacing"/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My pump. </w:t>
            </w:r>
            <w:r w:rsidRPr="00AF7D3C">
              <w:rPr>
                <w:color w:val="FF0000"/>
              </w:rPr>
              <w:t>Very small displacement engines (typically one to four cylinders, for example 108ci Offenhauser or 152ci Chev), running on petrol or methanol.</w:t>
            </w:r>
          </w:p>
        </w:tc>
        <w:tc>
          <w:tcPr>
            <w:tcW w:w="1440" w:type="dxa"/>
            <w:vAlign w:val="center"/>
          </w:tcPr>
          <w:p w14:paraId="36E09A3E" w14:textId="77777777" w:rsidR="008C762C" w:rsidRDefault="008C762C" w:rsidP="008C762C">
            <w:pPr>
              <w:pStyle w:val="NoSpacing"/>
              <w:jc w:val="center"/>
              <w:rPr>
                <w:color w:val="FF0000"/>
              </w:rPr>
            </w:pPr>
            <w:r>
              <w:rPr>
                <w:color w:val="FF0000"/>
              </w:rPr>
              <w:t>Assume 30% return flow.</w:t>
            </w:r>
          </w:p>
          <w:p w14:paraId="5CE2C7C6" w14:textId="7DBE2A10" w:rsidR="008C762C" w:rsidRPr="00AF7D3C" w:rsidRDefault="008C762C" w:rsidP="008C762C">
            <w:pPr>
              <w:pStyle w:val="NoSpacing"/>
              <w:jc w:val="center"/>
              <w:rPr>
                <w:color w:val="FF0000"/>
              </w:rPr>
            </w:pPr>
            <w:r>
              <w:rPr>
                <w:color w:val="FF0000"/>
              </w:rPr>
              <w:t>380</w:t>
            </w:r>
            <w:r>
              <w:rPr>
                <w:color w:val="FF0000"/>
              </w:rPr>
              <w:t>HP on methanol</w:t>
            </w:r>
          </w:p>
        </w:tc>
        <w:tc>
          <w:tcPr>
            <w:tcW w:w="1877" w:type="dxa"/>
            <w:vAlign w:val="center"/>
          </w:tcPr>
          <w:p w14:paraId="14399643" w14:textId="0E10BFD7" w:rsidR="008C762C" w:rsidRPr="00AF7D3C" w:rsidRDefault="008C762C" w:rsidP="008C762C">
            <w:pPr>
              <w:pStyle w:val="NoSpacing"/>
              <w:jc w:val="center"/>
              <w:rPr>
                <w:color w:val="FF0000"/>
              </w:rPr>
            </w:pPr>
            <w:r w:rsidRPr="00AF7D3C">
              <w:rPr>
                <w:color w:val="FF0000"/>
              </w:rPr>
              <w:t>2.75</w:t>
            </w:r>
          </w:p>
          <w:p w14:paraId="0316D784" w14:textId="532F9206" w:rsidR="008C762C" w:rsidRPr="00AF7D3C" w:rsidRDefault="008C762C" w:rsidP="008C762C">
            <w:pPr>
              <w:pStyle w:val="NoSpacing"/>
              <w:jc w:val="center"/>
              <w:rPr>
                <w:rFonts w:eastAsia="Times New Roman" w:cstheme="minorHAnsi"/>
                <w:color w:val="FF0000"/>
                <w:lang w:eastAsia="en-AU"/>
              </w:rPr>
            </w:pPr>
          </w:p>
        </w:tc>
      </w:tr>
      <w:tr w:rsidR="008C762C" w:rsidRPr="00DD5236" w14:paraId="473BF9A1" w14:textId="77777777" w:rsidTr="0001774B">
        <w:trPr>
          <w:jc w:val="center"/>
        </w:trPr>
        <w:tc>
          <w:tcPr>
            <w:tcW w:w="2155" w:type="dxa"/>
            <w:vAlign w:val="center"/>
          </w:tcPr>
          <w:p w14:paraId="5C963D5D" w14:textId="71E03446" w:rsidR="008C762C" w:rsidRPr="004B4D9D" w:rsidRDefault="008C762C" w:rsidP="008C762C">
            <w:pPr>
              <w:pStyle w:val="NoSpacing"/>
              <w:jc w:val="center"/>
              <w:rPr>
                <w:color w:val="FF0000"/>
              </w:rPr>
            </w:pPr>
            <w:r w:rsidRPr="004B4D9D">
              <w:rPr>
                <w:color w:val="FF0000"/>
              </w:rPr>
              <w:t>PG150C #0</w:t>
            </w:r>
          </w:p>
        </w:tc>
        <w:tc>
          <w:tcPr>
            <w:tcW w:w="2880" w:type="dxa"/>
            <w:vAlign w:val="center"/>
          </w:tcPr>
          <w:p w14:paraId="0ABD1086" w14:textId="79CC87AE" w:rsidR="008C762C" w:rsidRPr="004B4D9D" w:rsidRDefault="008C762C" w:rsidP="008C762C">
            <w:pPr>
              <w:pStyle w:val="NoSpacing"/>
              <w:jc w:val="both"/>
              <w:rPr>
                <w:color w:val="FF0000"/>
              </w:rPr>
            </w:pPr>
            <w:r w:rsidRPr="004B4D9D">
              <w:rPr>
                <w:color w:val="FF0000"/>
              </w:rPr>
              <w:t>My pump, came with angle drive</w:t>
            </w:r>
          </w:p>
        </w:tc>
        <w:tc>
          <w:tcPr>
            <w:tcW w:w="1440" w:type="dxa"/>
            <w:vAlign w:val="center"/>
          </w:tcPr>
          <w:p w14:paraId="1BCE14C7" w14:textId="77777777" w:rsidR="008C762C" w:rsidRDefault="008C762C" w:rsidP="008C762C">
            <w:pPr>
              <w:pStyle w:val="NoSpacing"/>
              <w:jc w:val="center"/>
              <w:rPr>
                <w:color w:val="FF0000"/>
              </w:rPr>
            </w:pPr>
            <w:r>
              <w:rPr>
                <w:color w:val="FF0000"/>
              </w:rPr>
              <w:t>Assume 30% return flow.</w:t>
            </w:r>
          </w:p>
          <w:p w14:paraId="122FA233" w14:textId="2CA278B6" w:rsidR="008C762C" w:rsidRPr="004B4D9D" w:rsidRDefault="008C762C" w:rsidP="008C762C">
            <w:pPr>
              <w:pStyle w:val="NoSpacing"/>
              <w:jc w:val="center"/>
              <w:rPr>
                <w:color w:val="FF0000"/>
              </w:rPr>
            </w:pPr>
            <w:r>
              <w:rPr>
                <w:color w:val="FF0000"/>
              </w:rPr>
              <w:t>48</w:t>
            </w:r>
            <w:r>
              <w:rPr>
                <w:color w:val="FF0000"/>
              </w:rPr>
              <w:t>0HP on methanol</w:t>
            </w:r>
          </w:p>
        </w:tc>
        <w:tc>
          <w:tcPr>
            <w:tcW w:w="1877" w:type="dxa"/>
            <w:vAlign w:val="center"/>
          </w:tcPr>
          <w:p w14:paraId="486E36E0" w14:textId="0A8B9700" w:rsidR="008C762C" w:rsidRPr="004B4D9D" w:rsidRDefault="008C762C" w:rsidP="008C762C">
            <w:pPr>
              <w:pStyle w:val="NoSpacing"/>
              <w:jc w:val="center"/>
              <w:rPr>
                <w:rFonts w:eastAsia="Times New Roman" w:cstheme="minorHAnsi"/>
                <w:color w:val="FF0000"/>
                <w:lang w:eastAsia="en-AU"/>
              </w:rPr>
            </w:pPr>
            <w:r w:rsidRPr="004B4D9D">
              <w:rPr>
                <w:rFonts w:eastAsia="Times New Roman" w:cstheme="minorHAnsi"/>
                <w:color w:val="FF0000"/>
                <w:lang w:eastAsia="en-AU"/>
              </w:rPr>
              <w:t>3.4</w:t>
            </w:r>
          </w:p>
        </w:tc>
      </w:tr>
      <w:tr w:rsidR="008C762C" w:rsidRPr="00DD5236" w14:paraId="2C4E7A74" w14:textId="76EE3605" w:rsidTr="0001774B">
        <w:trPr>
          <w:jc w:val="center"/>
        </w:trPr>
        <w:tc>
          <w:tcPr>
            <w:tcW w:w="2155" w:type="dxa"/>
            <w:vAlign w:val="center"/>
          </w:tcPr>
          <w:p w14:paraId="5463BFF9" w14:textId="0D4574DE" w:rsidR="008C762C" w:rsidRDefault="008C762C" w:rsidP="008C762C">
            <w:pPr>
              <w:pStyle w:val="NoSpacing"/>
              <w:jc w:val="center"/>
            </w:pPr>
            <w:r>
              <w:t>Hilborn PG150 #0</w:t>
            </w:r>
          </w:p>
        </w:tc>
        <w:tc>
          <w:tcPr>
            <w:tcW w:w="2880" w:type="dxa"/>
            <w:vAlign w:val="center"/>
          </w:tcPr>
          <w:p w14:paraId="5690C664" w14:textId="77777777" w:rsidR="008C762C" w:rsidRDefault="008C762C" w:rsidP="008C762C">
            <w:pPr>
              <w:pStyle w:val="NoSpacing"/>
              <w:jc w:val="both"/>
            </w:pPr>
            <w:r w:rsidRPr="00DD5236">
              <w:t>Medium size en</w:t>
            </w:r>
            <w:r>
              <w:t>gines, 200″ to 360″, running petrol</w:t>
            </w:r>
            <w:r w:rsidRPr="00DD5236">
              <w:t xml:space="preserve"> or methanol. Use with carburettors or small turbo engines.</w:t>
            </w:r>
          </w:p>
        </w:tc>
        <w:tc>
          <w:tcPr>
            <w:tcW w:w="1440" w:type="dxa"/>
            <w:vAlign w:val="center"/>
          </w:tcPr>
          <w:p w14:paraId="0B17D4E1" w14:textId="77777777" w:rsidR="008C762C" w:rsidRPr="00DD5236" w:rsidRDefault="008C762C" w:rsidP="008C762C">
            <w:pPr>
              <w:pStyle w:val="NoSpacing"/>
              <w:jc w:val="center"/>
            </w:pPr>
            <w:r>
              <w:t>400</w:t>
            </w:r>
          </w:p>
        </w:tc>
        <w:tc>
          <w:tcPr>
            <w:tcW w:w="1877" w:type="dxa"/>
            <w:vAlign w:val="center"/>
          </w:tcPr>
          <w:p w14:paraId="2B9B5E52" w14:textId="24F16C2C" w:rsidR="008C762C" w:rsidRDefault="008C762C" w:rsidP="008C762C">
            <w:pPr>
              <w:pStyle w:val="NoSpacing"/>
              <w:jc w:val="center"/>
            </w:pPr>
            <w:r w:rsidRPr="00656F7E">
              <w:rPr>
                <w:rFonts w:eastAsia="Times New Roman" w:cstheme="minorHAnsi"/>
                <w:lang w:eastAsia="en-AU"/>
              </w:rPr>
              <w:t>3.7</w:t>
            </w:r>
          </w:p>
        </w:tc>
      </w:tr>
      <w:tr w:rsidR="008C762C" w:rsidRPr="00DD5236" w14:paraId="75F282E3" w14:textId="027E370D" w:rsidTr="0001774B">
        <w:trPr>
          <w:jc w:val="center"/>
        </w:trPr>
        <w:tc>
          <w:tcPr>
            <w:tcW w:w="2155" w:type="dxa"/>
            <w:vAlign w:val="center"/>
          </w:tcPr>
          <w:p w14:paraId="59BC8F41" w14:textId="1071AB92" w:rsidR="008C762C" w:rsidRDefault="008C762C" w:rsidP="008C762C">
            <w:pPr>
              <w:pStyle w:val="NoSpacing"/>
              <w:jc w:val="center"/>
            </w:pPr>
            <w:r>
              <w:t>Hilborn PG150 #S0</w:t>
            </w:r>
          </w:p>
        </w:tc>
        <w:tc>
          <w:tcPr>
            <w:tcW w:w="2880" w:type="dxa"/>
            <w:vAlign w:val="center"/>
          </w:tcPr>
          <w:p w14:paraId="27A45E17" w14:textId="77777777" w:rsidR="008C762C" w:rsidRDefault="008C762C" w:rsidP="008C762C">
            <w:pPr>
              <w:pStyle w:val="NoSpacing"/>
              <w:jc w:val="both"/>
            </w:pPr>
            <w:r w:rsidRPr="00DD5236">
              <w:t>Medium size en</w:t>
            </w:r>
            <w:r>
              <w:t>gines, 360-410ci running petrol</w:t>
            </w:r>
            <w:r w:rsidRPr="00DD5236">
              <w:t>, methanol, or small amounts of nitro</w:t>
            </w:r>
            <w:r>
              <w:t>methane</w:t>
            </w:r>
            <w:r w:rsidRPr="00DD5236">
              <w:t>.</w:t>
            </w:r>
          </w:p>
        </w:tc>
        <w:tc>
          <w:tcPr>
            <w:tcW w:w="1440" w:type="dxa"/>
            <w:vAlign w:val="center"/>
          </w:tcPr>
          <w:p w14:paraId="67BA6CF3" w14:textId="77777777" w:rsidR="008C762C" w:rsidRPr="00DD5236" w:rsidRDefault="008C762C" w:rsidP="008C762C">
            <w:pPr>
              <w:pStyle w:val="NoSpacing"/>
              <w:jc w:val="center"/>
            </w:pPr>
            <w:r>
              <w:t>-</w:t>
            </w:r>
          </w:p>
        </w:tc>
        <w:tc>
          <w:tcPr>
            <w:tcW w:w="1877" w:type="dxa"/>
            <w:vAlign w:val="center"/>
          </w:tcPr>
          <w:p w14:paraId="3F12973C" w14:textId="21DA281F" w:rsidR="008C762C" w:rsidRDefault="008C762C" w:rsidP="008C762C">
            <w:pPr>
              <w:pStyle w:val="NoSpacing"/>
              <w:jc w:val="center"/>
            </w:pPr>
            <w:r w:rsidRPr="00656F7E">
              <w:rPr>
                <w:rFonts w:eastAsia="Times New Roman" w:cstheme="minorHAnsi"/>
                <w:lang w:eastAsia="en-AU"/>
              </w:rPr>
              <w:t>4.0</w:t>
            </w:r>
          </w:p>
        </w:tc>
      </w:tr>
      <w:tr w:rsidR="008C762C" w:rsidRPr="00DD5236" w14:paraId="158517B1" w14:textId="77777777" w:rsidTr="0001774B">
        <w:trPr>
          <w:jc w:val="center"/>
        </w:trPr>
        <w:tc>
          <w:tcPr>
            <w:tcW w:w="2155" w:type="dxa"/>
            <w:vAlign w:val="center"/>
          </w:tcPr>
          <w:p w14:paraId="2D83AE86" w14:textId="1BB483C1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 xml:space="preserve">Enderle </w:t>
            </w:r>
            <w:r w:rsidRPr="00656F7E">
              <w:rPr>
                <w:rFonts w:eastAsia="Times New Roman" w:cstheme="minorHAnsi"/>
                <w:lang w:eastAsia="en-AU"/>
              </w:rPr>
              <w:t>80A-0</w:t>
            </w:r>
          </w:p>
        </w:tc>
        <w:tc>
          <w:tcPr>
            <w:tcW w:w="2880" w:type="dxa"/>
            <w:vAlign w:val="center"/>
          </w:tcPr>
          <w:p w14:paraId="2FCB0BF2" w14:textId="772F3C48" w:rsidR="008C762C" w:rsidRPr="00DD5236" w:rsidRDefault="008C762C" w:rsidP="008C762C">
            <w:pPr>
              <w:pStyle w:val="NoSpacing"/>
              <w:jc w:val="both"/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1B95FE69" w14:textId="77777777" w:rsidR="008C762C" w:rsidRDefault="008C762C" w:rsidP="008C762C">
            <w:pPr>
              <w:pStyle w:val="NoSpacing"/>
              <w:jc w:val="center"/>
            </w:pPr>
          </w:p>
        </w:tc>
        <w:tc>
          <w:tcPr>
            <w:tcW w:w="1877" w:type="dxa"/>
            <w:vAlign w:val="center"/>
          </w:tcPr>
          <w:p w14:paraId="644DBE29" w14:textId="74DA1110" w:rsidR="008C762C" w:rsidRPr="00656F7E" w:rsidRDefault="008C762C" w:rsidP="008C762C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4.5</w:t>
            </w:r>
          </w:p>
        </w:tc>
      </w:tr>
      <w:tr w:rsidR="008C762C" w:rsidRPr="00DD5236" w14:paraId="3FB0FE69" w14:textId="4740A467" w:rsidTr="0001774B">
        <w:trPr>
          <w:jc w:val="center"/>
        </w:trPr>
        <w:tc>
          <w:tcPr>
            <w:tcW w:w="2155" w:type="dxa"/>
            <w:vAlign w:val="center"/>
          </w:tcPr>
          <w:p w14:paraId="73942BC8" w14:textId="557C3A7F" w:rsidR="008C762C" w:rsidRDefault="008C762C" w:rsidP="008C762C">
            <w:pPr>
              <w:pStyle w:val="NoSpacing"/>
              <w:jc w:val="center"/>
            </w:pPr>
            <w:r>
              <w:t>Hilborn PG150 #1/2</w:t>
            </w:r>
          </w:p>
        </w:tc>
        <w:tc>
          <w:tcPr>
            <w:tcW w:w="2880" w:type="dxa"/>
            <w:vAlign w:val="center"/>
          </w:tcPr>
          <w:p w14:paraId="12C5A3A3" w14:textId="77777777" w:rsidR="008C762C" w:rsidRDefault="008C762C" w:rsidP="008C762C">
            <w:pPr>
              <w:pStyle w:val="NoSpacing"/>
              <w:jc w:val="both"/>
            </w:pPr>
            <w:r w:rsidRPr="00DD5236">
              <w:t>Same as #S0, just a higher pump volume.</w:t>
            </w:r>
          </w:p>
        </w:tc>
        <w:tc>
          <w:tcPr>
            <w:tcW w:w="1440" w:type="dxa"/>
            <w:vAlign w:val="center"/>
          </w:tcPr>
          <w:p w14:paraId="4323639B" w14:textId="77777777" w:rsidR="008C762C" w:rsidRPr="00DD5236" w:rsidRDefault="008C762C" w:rsidP="008C762C">
            <w:pPr>
              <w:pStyle w:val="NoSpacing"/>
              <w:jc w:val="center"/>
            </w:pPr>
            <w:r>
              <w:t>500</w:t>
            </w:r>
          </w:p>
        </w:tc>
        <w:tc>
          <w:tcPr>
            <w:tcW w:w="1877" w:type="dxa"/>
            <w:vAlign w:val="center"/>
          </w:tcPr>
          <w:p w14:paraId="15EFD877" w14:textId="3D329975" w:rsidR="008C762C" w:rsidRDefault="008C762C" w:rsidP="008C762C">
            <w:pPr>
              <w:pStyle w:val="NoSpacing"/>
              <w:jc w:val="center"/>
            </w:pPr>
            <w:proofErr w:type="gramStart"/>
            <w:r w:rsidRPr="00656F7E">
              <w:rPr>
                <w:rFonts w:eastAsia="Times New Roman" w:cstheme="minorHAnsi"/>
                <w:lang w:eastAsia="en-AU"/>
              </w:rPr>
              <w:t>5.0  (</w:t>
            </w:r>
            <w:proofErr w:type="gramEnd"/>
            <w:r w:rsidRPr="00656F7E">
              <w:rPr>
                <w:rFonts w:eastAsia="Times New Roman" w:cstheme="minorHAnsi"/>
                <w:lang w:eastAsia="en-AU"/>
              </w:rPr>
              <w:t>2.2@ 1899 RPM)</w:t>
            </w:r>
          </w:p>
        </w:tc>
      </w:tr>
      <w:tr w:rsidR="008C762C" w14:paraId="1AFF0F9E" w14:textId="77777777" w:rsidTr="0001774B">
        <w:trPr>
          <w:jc w:val="center"/>
        </w:trPr>
        <w:tc>
          <w:tcPr>
            <w:tcW w:w="2155" w:type="dxa"/>
            <w:vAlign w:val="center"/>
          </w:tcPr>
          <w:p w14:paraId="73A7C777" w14:textId="2AE9AF29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80A-0.5</w:t>
            </w:r>
          </w:p>
        </w:tc>
        <w:tc>
          <w:tcPr>
            <w:tcW w:w="2880" w:type="dxa"/>
            <w:vAlign w:val="center"/>
          </w:tcPr>
          <w:p w14:paraId="069C1CC4" w14:textId="61F18D50" w:rsidR="008C762C" w:rsidRDefault="008C762C" w:rsidP="008C762C">
            <w:pPr>
              <w:pStyle w:val="NoSpacing"/>
              <w:jc w:val="both"/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2E083A7C" w14:textId="77777777" w:rsidR="008C762C" w:rsidRDefault="008C762C" w:rsidP="008C762C">
            <w:pPr>
              <w:pStyle w:val="NoSpacing"/>
              <w:jc w:val="center"/>
            </w:pPr>
          </w:p>
        </w:tc>
        <w:tc>
          <w:tcPr>
            <w:tcW w:w="1877" w:type="dxa"/>
            <w:vAlign w:val="center"/>
          </w:tcPr>
          <w:p w14:paraId="0CB87221" w14:textId="30176329" w:rsidR="008C762C" w:rsidRPr="00656F7E" w:rsidRDefault="008C762C" w:rsidP="008C762C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5.5</w:t>
            </w:r>
          </w:p>
        </w:tc>
      </w:tr>
      <w:tr w:rsidR="008C762C" w14:paraId="7E5EC116" w14:textId="2D5006ED" w:rsidTr="0001774B">
        <w:trPr>
          <w:jc w:val="center"/>
        </w:trPr>
        <w:tc>
          <w:tcPr>
            <w:tcW w:w="2155" w:type="dxa"/>
            <w:vAlign w:val="center"/>
          </w:tcPr>
          <w:p w14:paraId="041CD877" w14:textId="52E76B5F" w:rsidR="008C762C" w:rsidRDefault="008C762C" w:rsidP="008C762C">
            <w:pPr>
              <w:pStyle w:val="NoSpacing"/>
              <w:jc w:val="center"/>
            </w:pPr>
            <w:r>
              <w:lastRenderedPageBreak/>
              <w:t>Hilborn PG150 #1</w:t>
            </w:r>
          </w:p>
        </w:tc>
        <w:tc>
          <w:tcPr>
            <w:tcW w:w="2880" w:type="dxa"/>
            <w:vAlign w:val="center"/>
          </w:tcPr>
          <w:p w14:paraId="2CFCE0E0" w14:textId="77777777" w:rsidR="008C762C" w:rsidRDefault="008C762C" w:rsidP="008C762C">
            <w:pPr>
              <w:pStyle w:val="NoSpacing"/>
              <w:jc w:val="both"/>
            </w:pPr>
            <w:r>
              <w:t>Large engines on petrol</w:t>
            </w:r>
            <w:r w:rsidRPr="00DD5236">
              <w:t xml:space="preserve"> and small amounts of nitro</w:t>
            </w:r>
            <w:r>
              <w:t xml:space="preserve">methane. </w:t>
            </w:r>
            <w:proofErr w:type="gramStart"/>
            <w:r>
              <w:t>Also</w:t>
            </w:r>
            <w:proofErr w:type="gramEnd"/>
            <w:r>
              <w:t xml:space="preserve"> for blown engines on petrol</w:t>
            </w:r>
            <w:r w:rsidRPr="00DD5236">
              <w:t>, methanol, and small amounts of nitro</w:t>
            </w:r>
            <w:r>
              <w:t>methane</w:t>
            </w:r>
            <w:r w:rsidRPr="00DD5236">
              <w:t>.</w:t>
            </w:r>
          </w:p>
        </w:tc>
        <w:tc>
          <w:tcPr>
            <w:tcW w:w="1440" w:type="dxa"/>
            <w:vAlign w:val="center"/>
          </w:tcPr>
          <w:p w14:paraId="7C4BADFD" w14:textId="77777777" w:rsidR="008C762C" w:rsidRDefault="008C762C" w:rsidP="008C762C">
            <w:pPr>
              <w:pStyle w:val="NoSpacing"/>
              <w:jc w:val="center"/>
            </w:pPr>
            <w:r>
              <w:t>700</w:t>
            </w:r>
          </w:p>
        </w:tc>
        <w:tc>
          <w:tcPr>
            <w:tcW w:w="1877" w:type="dxa"/>
            <w:vAlign w:val="center"/>
          </w:tcPr>
          <w:p w14:paraId="722686B0" w14:textId="06BA0364" w:rsidR="008C762C" w:rsidRDefault="008C762C" w:rsidP="008C762C">
            <w:pPr>
              <w:pStyle w:val="NoSpacing"/>
              <w:jc w:val="center"/>
            </w:pPr>
            <w:r w:rsidRPr="00656F7E">
              <w:rPr>
                <w:rFonts w:eastAsia="Times New Roman" w:cstheme="minorHAnsi"/>
                <w:lang w:eastAsia="en-AU"/>
              </w:rPr>
              <w:t>6.7-7.0 (2.8 @1899 RPM)</w:t>
            </w:r>
          </w:p>
        </w:tc>
      </w:tr>
      <w:tr w:rsidR="008C762C" w14:paraId="3F78D8F4" w14:textId="77777777" w:rsidTr="0001774B">
        <w:trPr>
          <w:jc w:val="center"/>
        </w:trPr>
        <w:tc>
          <w:tcPr>
            <w:tcW w:w="2155" w:type="dxa"/>
            <w:vAlign w:val="center"/>
          </w:tcPr>
          <w:p w14:paraId="2BB6BA92" w14:textId="1EB070D4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80A-1</w:t>
            </w:r>
          </w:p>
        </w:tc>
        <w:tc>
          <w:tcPr>
            <w:tcW w:w="2880" w:type="dxa"/>
            <w:vAlign w:val="center"/>
          </w:tcPr>
          <w:p w14:paraId="1C202B3D" w14:textId="71E545EF" w:rsidR="008C762C" w:rsidRDefault="008C762C" w:rsidP="008C762C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19277F7B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1B524DA1" w14:textId="1C7710C3" w:rsidR="008C762C" w:rsidRPr="00656F7E" w:rsidRDefault="008C762C" w:rsidP="008C762C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7.1</w:t>
            </w:r>
          </w:p>
        </w:tc>
      </w:tr>
      <w:tr w:rsidR="008C762C" w14:paraId="53088BA0" w14:textId="77777777" w:rsidTr="0001774B">
        <w:trPr>
          <w:jc w:val="center"/>
        </w:trPr>
        <w:tc>
          <w:tcPr>
            <w:tcW w:w="2155" w:type="dxa"/>
            <w:vAlign w:val="center"/>
          </w:tcPr>
          <w:p w14:paraId="7B055F3D" w14:textId="4417A588" w:rsidR="008C762C" w:rsidRDefault="008C762C" w:rsidP="008C762C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Enderle DSR</w:t>
            </w:r>
          </w:p>
        </w:tc>
        <w:tc>
          <w:tcPr>
            <w:tcW w:w="2880" w:type="dxa"/>
            <w:vAlign w:val="center"/>
          </w:tcPr>
          <w:p w14:paraId="1823B2FB" w14:textId="5A363802" w:rsidR="008C762C" w:rsidRPr="00656F7E" w:rsidRDefault="008C762C" w:rsidP="008C762C">
            <w:pPr>
              <w:pStyle w:val="NoSpacing"/>
              <w:jc w:val="both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2C95F890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106D7AB1" w14:textId="1CB4867E" w:rsidR="008C762C" w:rsidRPr="00656F7E" w:rsidRDefault="008C762C" w:rsidP="008C762C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7.5</w:t>
            </w:r>
          </w:p>
        </w:tc>
      </w:tr>
      <w:tr w:rsidR="008C762C" w14:paraId="44774CA2" w14:textId="77777777" w:rsidTr="0001774B">
        <w:trPr>
          <w:jc w:val="center"/>
        </w:trPr>
        <w:tc>
          <w:tcPr>
            <w:tcW w:w="2155" w:type="dxa"/>
            <w:vAlign w:val="center"/>
          </w:tcPr>
          <w:p w14:paraId="670F107D" w14:textId="78F40D86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600</w:t>
            </w:r>
          </w:p>
        </w:tc>
        <w:tc>
          <w:tcPr>
            <w:tcW w:w="2880" w:type="dxa"/>
            <w:vAlign w:val="center"/>
          </w:tcPr>
          <w:p w14:paraId="47F88551" w14:textId="45B7D8BF" w:rsidR="008C762C" w:rsidRDefault="008C762C" w:rsidP="008C762C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241F6293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63155553" w14:textId="54B9B4B5" w:rsidR="008C762C" w:rsidRPr="00656F7E" w:rsidRDefault="008C762C" w:rsidP="008C762C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9.2</w:t>
            </w:r>
          </w:p>
        </w:tc>
      </w:tr>
      <w:tr w:rsidR="008C762C" w14:paraId="6DB9AC6C" w14:textId="77777777" w:rsidTr="0001774B">
        <w:trPr>
          <w:jc w:val="center"/>
        </w:trPr>
        <w:tc>
          <w:tcPr>
            <w:tcW w:w="2155" w:type="dxa"/>
            <w:vAlign w:val="center"/>
          </w:tcPr>
          <w:p w14:paraId="173899B7" w14:textId="2E830A55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760</w:t>
            </w:r>
          </w:p>
        </w:tc>
        <w:tc>
          <w:tcPr>
            <w:tcW w:w="2880" w:type="dxa"/>
            <w:vAlign w:val="center"/>
          </w:tcPr>
          <w:p w14:paraId="716DC0CB" w14:textId="74303951" w:rsidR="008C762C" w:rsidRDefault="008C762C" w:rsidP="008C762C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1A8A183F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3ED0DCF6" w14:textId="616B3288" w:rsidR="008C762C" w:rsidRPr="00656F7E" w:rsidRDefault="008C762C" w:rsidP="008C762C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11.0 - 11.4</w:t>
            </w:r>
          </w:p>
        </w:tc>
      </w:tr>
      <w:tr w:rsidR="008C762C" w14:paraId="4D992495" w14:textId="4B0A10E9" w:rsidTr="0001774B">
        <w:trPr>
          <w:jc w:val="center"/>
        </w:trPr>
        <w:tc>
          <w:tcPr>
            <w:tcW w:w="2155" w:type="dxa"/>
            <w:vAlign w:val="center"/>
          </w:tcPr>
          <w:p w14:paraId="142264B4" w14:textId="562232AF" w:rsidR="008C762C" w:rsidRDefault="008C762C" w:rsidP="008C762C">
            <w:pPr>
              <w:pStyle w:val="NoSpacing"/>
              <w:jc w:val="center"/>
            </w:pPr>
            <w:r>
              <w:t>Hilborn PG175 #2</w:t>
            </w:r>
          </w:p>
        </w:tc>
        <w:tc>
          <w:tcPr>
            <w:tcW w:w="2880" w:type="dxa"/>
            <w:vAlign w:val="center"/>
          </w:tcPr>
          <w:p w14:paraId="2A531D90" w14:textId="77777777" w:rsidR="008C762C" w:rsidRDefault="008C762C" w:rsidP="008C762C">
            <w:pPr>
              <w:pStyle w:val="NoSpacing"/>
              <w:jc w:val="both"/>
            </w:pPr>
            <w:r>
              <w:rPr>
                <w:lang w:val="en-US"/>
              </w:rPr>
              <w:t>Large engines with high percentages of nitromethane and blown engines on methanol.</w:t>
            </w:r>
          </w:p>
        </w:tc>
        <w:tc>
          <w:tcPr>
            <w:tcW w:w="1440" w:type="dxa"/>
            <w:vAlign w:val="center"/>
          </w:tcPr>
          <w:p w14:paraId="51A1F74D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1300</w:t>
            </w:r>
          </w:p>
        </w:tc>
        <w:tc>
          <w:tcPr>
            <w:tcW w:w="1877" w:type="dxa"/>
            <w:vAlign w:val="center"/>
          </w:tcPr>
          <w:p w14:paraId="5C37A7F7" w14:textId="1311DA1C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12.2</w:t>
            </w:r>
          </w:p>
        </w:tc>
      </w:tr>
      <w:tr w:rsidR="008C762C" w14:paraId="34E576E0" w14:textId="77777777" w:rsidTr="0001774B">
        <w:trPr>
          <w:jc w:val="center"/>
        </w:trPr>
        <w:tc>
          <w:tcPr>
            <w:tcW w:w="2155" w:type="dxa"/>
            <w:vAlign w:val="center"/>
          </w:tcPr>
          <w:p w14:paraId="336A1264" w14:textId="6AE9BCAF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110</w:t>
            </w:r>
          </w:p>
        </w:tc>
        <w:tc>
          <w:tcPr>
            <w:tcW w:w="2880" w:type="dxa"/>
            <w:vAlign w:val="center"/>
          </w:tcPr>
          <w:p w14:paraId="07506112" w14:textId="23F86556" w:rsidR="008C762C" w:rsidRDefault="008C762C" w:rsidP="008C762C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31A8A1BE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2D51C453" w14:textId="2AC24F01" w:rsidR="008C762C" w:rsidRPr="00656F7E" w:rsidRDefault="008C762C" w:rsidP="008C762C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12.2 - 13.4</w:t>
            </w:r>
          </w:p>
        </w:tc>
      </w:tr>
      <w:tr w:rsidR="008C762C" w14:paraId="2D941BC0" w14:textId="77777777" w:rsidTr="0001774B">
        <w:trPr>
          <w:jc w:val="center"/>
        </w:trPr>
        <w:tc>
          <w:tcPr>
            <w:tcW w:w="2155" w:type="dxa"/>
            <w:vAlign w:val="center"/>
          </w:tcPr>
          <w:p w14:paraId="12E04B9D" w14:textId="2FFF8BDC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990</w:t>
            </w:r>
          </w:p>
        </w:tc>
        <w:tc>
          <w:tcPr>
            <w:tcW w:w="2880" w:type="dxa"/>
            <w:vAlign w:val="center"/>
          </w:tcPr>
          <w:p w14:paraId="41C19456" w14:textId="79A54A17" w:rsidR="008C762C" w:rsidRDefault="008C762C" w:rsidP="008C762C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3A6479F7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3BA7C096" w14:textId="520C862B" w:rsidR="008C762C" w:rsidRPr="00656F7E" w:rsidRDefault="008C762C" w:rsidP="008C762C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15.7</w:t>
            </w:r>
          </w:p>
        </w:tc>
      </w:tr>
      <w:tr w:rsidR="008C762C" w14:paraId="2EE05B5D" w14:textId="5E338918" w:rsidTr="0001774B">
        <w:trPr>
          <w:jc w:val="center"/>
        </w:trPr>
        <w:tc>
          <w:tcPr>
            <w:tcW w:w="2155" w:type="dxa"/>
            <w:vAlign w:val="center"/>
          </w:tcPr>
          <w:p w14:paraId="071D3948" w14:textId="354975C6" w:rsidR="008C762C" w:rsidRDefault="008C762C" w:rsidP="008C762C">
            <w:pPr>
              <w:pStyle w:val="NoSpacing"/>
              <w:jc w:val="center"/>
            </w:pPr>
            <w:r>
              <w:t>Hilborn PG175 #4</w:t>
            </w:r>
          </w:p>
        </w:tc>
        <w:tc>
          <w:tcPr>
            <w:tcW w:w="2880" w:type="dxa"/>
            <w:vAlign w:val="center"/>
          </w:tcPr>
          <w:p w14:paraId="1DA17547" w14:textId="77777777" w:rsidR="008C762C" w:rsidRDefault="008C762C" w:rsidP="008C762C">
            <w:pPr>
              <w:pStyle w:val="NoSpacing"/>
              <w:jc w:val="both"/>
            </w:pPr>
            <w:r>
              <w:rPr>
                <w:lang w:val="en-US"/>
              </w:rPr>
              <w:t>Very large engines, high percentages of nitromethane, and blown engines on nitromethane.</w:t>
            </w:r>
          </w:p>
        </w:tc>
        <w:tc>
          <w:tcPr>
            <w:tcW w:w="1440" w:type="dxa"/>
            <w:vAlign w:val="center"/>
          </w:tcPr>
          <w:p w14:paraId="561CEDEC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877" w:type="dxa"/>
            <w:vAlign w:val="center"/>
          </w:tcPr>
          <w:p w14:paraId="7A1F39CD" w14:textId="768AA5A0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1</w:t>
            </w:r>
            <w:r>
              <w:rPr>
                <w:rFonts w:eastAsia="Times New Roman" w:cstheme="minorHAnsi"/>
                <w:lang w:eastAsia="en-AU"/>
              </w:rPr>
              <w:t>7</w:t>
            </w:r>
          </w:p>
        </w:tc>
      </w:tr>
      <w:tr w:rsidR="008C762C" w14:paraId="3751E56F" w14:textId="77777777" w:rsidTr="0001774B">
        <w:trPr>
          <w:jc w:val="center"/>
        </w:trPr>
        <w:tc>
          <w:tcPr>
            <w:tcW w:w="2155" w:type="dxa"/>
            <w:vAlign w:val="center"/>
          </w:tcPr>
          <w:p w14:paraId="2CA0F887" w14:textId="1B231827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1100</w:t>
            </w:r>
          </w:p>
        </w:tc>
        <w:tc>
          <w:tcPr>
            <w:tcW w:w="2880" w:type="dxa"/>
            <w:vAlign w:val="center"/>
          </w:tcPr>
          <w:p w14:paraId="366B0CE3" w14:textId="2C626045" w:rsidR="008C762C" w:rsidRDefault="008C762C" w:rsidP="008C762C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7-tooth idle gear, 1.350-inch OD, 1.100-inch depth</w:t>
            </w:r>
          </w:p>
        </w:tc>
        <w:tc>
          <w:tcPr>
            <w:tcW w:w="1440" w:type="dxa"/>
            <w:vAlign w:val="center"/>
          </w:tcPr>
          <w:p w14:paraId="43DA42FF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27490502" w14:textId="66D7ECAB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17.2</w:t>
            </w:r>
          </w:p>
        </w:tc>
      </w:tr>
      <w:tr w:rsidR="008C762C" w14:paraId="1B09A775" w14:textId="77777777" w:rsidTr="0001774B">
        <w:trPr>
          <w:jc w:val="center"/>
        </w:trPr>
        <w:tc>
          <w:tcPr>
            <w:tcW w:w="2155" w:type="dxa"/>
            <w:vAlign w:val="center"/>
          </w:tcPr>
          <w:p w14:paraId="5DB1479F" w14:textId="79197CA8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1200</w:t>
            </w:r>
          </w:p>
        </w:tc>
        <w:tc>
          <w:tcPr>
            <w:tcW w:w="2880" w:type="dxa"/>
            <w:vAlign w:val="center"/>
          </w:tcPr>
          <w:p w14:paraId="751584BC" w14:textId="61D02347" w:rsidR="008C762C" w:rsidRDefault="008C762C" w:rsidP="008C762C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559228AA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632EF213" w14:textId="31425D31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18.8</w:t>
            </w:r>
          </w:p>
        </w:tc>
      </w:tr>
      <w:tr w:rsidR="008C762C" w14:paraId="198E1092" w14:textId="77777777" w:rsidTr="0001774B">
        <w:trPr>
          <w:jc w:val="center"/>
        </w:trPr>
        <w:tc>
          <w:tcPr>
            <w:tcW w:w="2155" w:type="dxa"/>
            <w:vAlign w:val="center"/>
          </w:tcPr>
          <w:p w14:paraId="4CACB458" w14:textId="05C556C4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1270</w:t>
            </w:r>
          </w:p>
        </w:tc>
        <w:tc>
          <w:tcPr>
            <w:tcW w:w="2880" w:type="dxa"/>
            <w:vAlign w:val="center"/>
          </w:tcPr>
          <w:p w14:paraId="188F76A7" w14:textId="7E9E4224" w:rsidR="008C762C" w:rsidRDefault="008C762C" w:rsidP="008C762C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52C7A09C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4F696680" w14:textId="4613134F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20.2</w:t>
            </w:r>
          </w:p>
        </w:tc>
      </w:tr>
      <w:tr w:rsidR="008C762C" w14:paraId="341224DE" w14:textId="77777777" w:rsidTr="0001774B">
        <w:trPr>
          <w:jc w:val="center"/>
        </w:trPr>
        <w:tc>
          <w:tcPr>
            <w:tcW w:w="2155" w:type="dxa"/>
            <w:vAlign w:val="center"/>
          </w:tcPr>
          <w:p w14:paraId="745244C7" w14:textId="28281CB4" w:rsidR="008C762C" w:rsidRDefault="008C762C" w:rsidP="008C762C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1380</w:t>
            </w:r>
          </w:p>
        </w:tc>
        <w:tc>
          <w:tcPr>
            <w:tcW w:w="2880" w:type="dxa"/>
            <w:vAlign w:val="center"/>
          </w:tcPr>
          <w:p w14:paraId="1325890C" w14:textId="25E1F7AA" w:rsidR="008C762C" w:rsidRDefault="008C762C" w:rsidP="008C762C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2207437D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0BB4D9BF" w14:textId="433CA99A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21</w:t>
            </w:r>
          </w:p>
        </w:tc>
      </w:tr>
      <w:tr w:rsidR="008C762C" w14:paraId="3CE88D83" w14:textId="1AF976BE" w:rsidTr="0001774B">
        <w:trPr>
          <w:jc w:val="center"/>
        </w:trPr>
        <w:tc>
          <w:tcPr>
            <w:tcW w:w="2155" w:type="dxa"/>
            <w:vAlign w:val="center"/>
          </w:tcPr>
          <w:p w14:paraId="701DD673" w14:textId="1180FC06" w:rsidR="008C762C" w:rsidRDefault="008C762C" w:rsidP="008C762C">
            <w:pPr>
              <w:pStyle w:val="NoSpacing"/>
              <w:jc w:val="center"/>
            </w:pPr>
            <w:r>
              <w:t>Hilborn PG250 #5</w:t>
            </w:r>
          </w:p>
        </w:tc>
        <w:tc>
          <w:tcPr>
            <w:tcW w:w="2880" w:type="dxa"/>
            <w:vAlign w:val="center"/>
          </w:tcPr>
          <w:p w14:paraId="2797C3BF" w14:textId="77777777" w:rsidR="008C762C" w:rsidRDefault="008C762C" w:rsidP="008C762C">
            <w:pPr>
              <w:pStyle w:val="NoSpacing"/>
              <w:jc w:val="both"/>
            </w:pPr>
            <w:r>
              <w:rPr>
                <w:lang w:val="en-US"/>
              </w:rPr>
              <w:t xml:space="preserve">Largest pump volume. Very large engines on nitromethane. </w:t>
            </w:r>
            <w:proofErr w:type="gramStart"/>
            <w:r>
              <w:rPr>
                <w:lang w:val="en-US"/>
              </w:rPr>
              <w:t>Also</w:t>
            </w:r>
            <w:proofErr w:type="gramEnd"/>
            <w:r>
              <w:rPr>
                <w:lang w:val="en-US"/>
              </w:rPr>
              <w:t xml:space="preserve"> for turbo or supercharged engines.</w:t>
            </w:r>
          </w:p>
        </w:tc>
        <w:tc>
          <w:tcPr>
            <w:tcW w:w="1440" w:type="dxa"/>
            <w:vAlign w:val="center"/>
          </w:tcPr>
          <w:p w14:paraId="043D40B8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877" w:type="dxa"/>
            <w:vAlign w:val="center"/>
          </w:tcPr>
          <w:p w14:paraId="6F4D27DE" w14:textId="77777777" w:rsidR="008C762C" w:rsidRDefault="008C762C" w:rsidP="008C762C">
            <w:pPr>
              <w:pStyle w:val="NoSpacing"/>
              <w:jc w:val="center"/>
              <w:rPr>
                <w:lang w:val="en-US"/>
              </w:rPr>
            </w:pPr>
          </w:p>
        </w:tc>
      </w:tr>
    </w:tbl>
    <w:p w14:paraId="69D9DBF7" w14:textId="62E46F8D" w:rsidR="00656F7E" w:rsidRDefault="00656F7E" w:rsidP="004B4D9D"/>
    <w:sectPr w:rsidR="00656F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F7E"/>
    <w:rsid w:val="0001774B"/>
    <w:rsid w:val="001A44A8"/>
    <w:rsid w:val="002774FA"/>
    <w:rsid w:val="004B4D9D"/>
    <w:rsid w:val="00656F7E"/>
    <w:rsid w:val="008C762C"/>
    <w:rsid w:val="00901EAD"/>
    <w:rsid w:val="00AB7ED0"/>
    <w:rsid w:val="00AF7D3C"/>
    <w:rsid w:val="00B64A4E"/>
    <w:rsid w:val="00B924E3"/>
    <w:rsid w:val="00FC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841A2"/>
  <w15:chartTrackingRefBased/>
  <w15:docId w15:val="{ABFDB8AD-7F66-4391-9DE3-C01D84958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F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56F7E"/>
    <w:pPr>
      <w:spacing w:after="0" w:line="240" w:lineRule="auto"/>
    </w:pPr>
  </w:style>
  <w:style w:type="table" w:styleId="TableGrid">
    <w:name w:val="Table Grid"/>
    <w:basedOn w:val="TableNormal"/>
    <w:uiPriority w:val="39"/>
    <w:rsid w:val="00656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6F7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56F7E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B7E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5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1.49@100p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0cb1e24-a0e2-4a4c-9340-733297c9cd7c}" enabled="1" method="Privileged" siteId="{db1e96a8-a3da-442a-930b-235cac24cd5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Harvey, Andrew C QGCM-IGA/Q/M</dc:creator>
  <cp:keywords/>
  <dc:description/>
  <cp:lastModifiedBy>Harvey, Andrew C SDA-IUL/F/P/A</cp:lastModifiedBy>
  <cp:revision>3</cp:revision>
  <dcterms:created xsi:type="dcterms:W3CDTF">2024-04-09T22:53:00Z</dcterms:created>
  <dcterms:modified xsi:type="dcterms:W3CDTF">2024-04-09T22:56:00Z</dcterms:modified>
</cp:coreProperties>
</file>